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4DA" w:rsidRPr="000A5B4E" w:rsidRDefault="00FB04DA" w:rsidP="00FB04DA">
      <w:pPr>
        <w:pStyle w:val="NormalWeb"/>
        <w:shd w:val="clear" w:color="auto" w:fill="FFFFFF"/>
        <w:spacing w:before="90" w:beforeAutospacing="0" w:after="90" w:afterAutospacing="0"/>
        <w:jc w:val="right"/>
        <w:rPr>
          <w:rFonts w:ascii="Helvetica" w:hAnsi="Helvetica" w:cs="Helvetica"/>
          <w:b/>
          <w:color w:val="1D2129"/>
          <w:sz w:val="21"/>
          <w:szCs w:val="21"/>
        </w:rPr>
      </w:pPr>
      <w:r w:rsidRPr="005D1632">
        <w:rPr>
          <w:rFonts w:ascii="Helvetica" w:hAnsi="Helvetica" w:cs="Helvetica"/>
          <w:b/>
          <w:color w:val="1D2129"/>
          <w:sz w:val="21"/>
          <w:szCs w:val="21"/>
        </w:rPr>
        <w:t>A/A</w:t>
      </w:r>
      <w:r w:rsidR="005D1632">
        <w:rPr>
          <w:rFonts w:ascii="Helvetica" w:hAnsi="Helvetica" w:cs="Helvetica"/>
          <w:b/>
          <w:color w:val="1D2129"/>
          <w:sz w:val="21"/>
          <w:szCs w:val="21"/>
        </w:rPr>
        <w:t xml:space="preserve"> </w:t>
      </w:r>
      <w:r w:rsidR="000A5B4E" w:rsidRPr="000A5B4E">
        <w:rPr>
          <w:rFonts w:ascii="Helvetica" w:hAnsi="Helvetica" w:cs="Helvetica"/>
          <w:b/>
          <w:color w:val="1D2129"/>
          <w:sz w:val="21"/>
          <w:szCs w:val="21"/>
        </w:rPr>
        <w:t>_</w:t>
      </w:r>
      <w:r w:rsidR="000A5B4E">
        <w:rPr>
          <w:rFonts w:ascii="Helvetica" w:hAnsi="Helvetica" w:cs="Helvetica"/>
          <w:b/>
          <w:color w:val="1D2129"/>
          <w:sz w:val="21"/>
          <w:szCs w:val="21"/>
        </w:rPr>
        <w:t>________</w:t>
      </w:r>
      <w:r w:rsidR="000A5B4E" w:rsidRPr="000A5B4E">
        <w:rPr>
          <w:rFonts w:ascii="Helvetica" w:hAnsi="Helvetica" w:cs="Helvetica"/>
          <w:b/>
          <w:color w:val="1D2129"/>
          <w:sz w:val="21"/>
          <w:szCs w:val="21"/>
          <w:highlight w:val="yellow"/>
        </w:rPr>
        <w:t>SEÑALAR NOMBRE DEL BANCO</w:t>
      </w:r>
    </w:p>
    <w:p w:rsidR="00FB04DA" w:rsidRPr="005D1632" w:rsidRDefault="00FB04DA" w:rsidP="00CB6E41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Helvetica" w:hAnsi="Helvetica" w:cs="Helvetica"/>
          <w:color w:val="1D2129"/>
          <w:sz w:val="21"/>
          <w:szCs w:val="21"/>
        </w:rPr>
      </w:pPr>
    </w:p>
    <w:p w:rsidR="00D84DCA" w:rsidRPr="00FB04DA" w:rsidRDefault="00D84DCA" w:rsidP="00FB04DA">
      <w:pPr>
        <w:pStyle w:val="NormalWeb"/>
        <w:shd w:val="clear" w:color="auto" w:fill="FFFFFF"/>
        <w:spacing w:before="90" w:beforeAutospacing="0" w:after="90" w:afterAutospacing="0" w:line="360" w:lineRule="auto"/>
        <w:jc w:val="both"/>
        <w:rPr>
          <w:rFonts w:ascii="Tahoma" w:hAnsi="Tahoma" w:cs="Tahoma"/>
          <w:color w:val="1D2129"/>
          <w:sz w:val="22"/>
          <w:szCs w:val="22"/>
        </w:rPr>
      </w:pPr>
      <w:r w:rsidRPr="00FB04DA">
        <w:rPr>
          <w:rFonts w:ascii="Tahoma" w:hAnsi="Tahoma" w:cs="Tahoma"/>
          <w:color w:val="1D2129"/>
          <w:sz w:val="22"/>
          <w:szCs w:val="22"/>
        </w:rPr>
        <w:t>Estimados Sres.:</w:t>
      </w:r>
    </w:p>
    <w:p w:rsidR="00D84DCA" w:rsidRPr="004938D6" w:rsidRDefault="00CB6E41" w:rsidP="004938D6">
      <w:pPr>
        <w:pStyle w:val="NormalWeb"/>
        <w:shd w:val="clear" w:color="auto" w:fill="FFFFFF"/>
        <w:spacing w:before="90" w:beforeAutospacing="0" w:after="90" w:afterAutospacing="0" w:line="360" w:lineRule="auto"/>
        <w:ind w:right="-427"/>
        <w:jc w:val="both"/>
        <w:rPr>
          <w:rFonts w:ascii="Tahoma" w:hAnsi="Tahoma" w:cs="Tahoma"/>
          <w:sz w:val="22"/>
          <w:szCs w:val="22"/>
        </w:rPr>
      </w:pPr>
      <w:r w:rsidRPr="00FB04DA">
        <w:rPr>
          <w:rFonts w:ascii="Tahoma" w:hAnsi="Tahoma" w:cs="Tahoma"/>
          <w:color w:val="1D2129"/>
          <w:sz w:val="22"/>
          <w:szCs w:val="22"/>
        </w:rPr>
        <w:t>Do</w:t>
      </w:r>
      <w:r w:rsidRPr="000A5B4E">
        <w:rPr>
          <w:rFonts w:ascii="Tahoma" w:hAnsi="Tahoma" w:cs="Tahoma"/>
          <w:color w:val="1D2129"/>
          <w:sz w:val="22"/>
          <w:szCs w:val="22"/>
        </w:rPr>
        <w:t xml:space="preserve">n __________________ </w:t>
      </w:r>
      <w:r w:rsidR="00D84DCA" w:rsidRPr="00FB04DA">
        <w:rPr>
          <w:rFonts w:ascii="Tahoma" w:hAnsi="Tahoma" w:cs="Tahoma"/>
          <w:color w:val="1D2129"/>
          <w:sz w:val="22"/>
          <w:szCs w:val="22"/>
        </w:rPr>
        <w:t xml:space="preserve">con DNI </w:t>
      </w:r>
      <w:r w:rsidRPr="000A5B4E">
        <w:rPr>
          <w:rFonts w:ascii="Tahoma" w:hAnsi="Tahoma" w:cs="Tahoma"/>
          <w:color w:val="1D2129"/>
          <w:sz w:val="22"/>
          <w:szCs w:val="22"/>
        </w:rPr>
        <w:t>__________</w:t>
      </w:r>
      <w:r w:rsidR="00504871">
        <w:rPr>
          <w:rFonts w:ascii="Tahoma" w:hAnsi="Tahoma" w:cs="Tahoma"/>
          <w:color w:val="1D2129"/>
          <w:sz w:val="22"/>
          <w:szCs w:val="22"/>
        </w:rPr>
        <w:t xml:space="preserve">me dirijo a ustedes </w:t>
      </w:r>
      <w:r w:rsidR="00D84DCA" w:rsidRPr="00FB04DA">
        <w:rPr>
          <w:rFonts w:ascii="Tahoma" w:hAnsi="Tahoma" w:cs="Tahoma"/>
          <w:color w:val="1D2129"/>
          <w:sz w:val="22"/>
          <w:szCs w:val="22"/>
        </w:rPr>
        <w:t>como cliente titular del préstamo hipotecario otorgado el</w:t>
      </w:r>
      <w:r w:rsidRPr="000A5B4E">
        <w:rPr>
          <w:rFonts w:ascii="Tahoma" w:hAnsi="Tahoma" w:cs="Tahoma"/>
          <w:color w:val="1D2129"/>
          <w:sz w:val="22"/>
          <w:szCs w:val="22"/>
        </w:rPr>
        <w:t xml:space="preserve"> ____________ an</w:t>
      </w:r>
      <w:r w:rsidRPr="00FB04DA">
        <w:rPr>
          <w:rFonts w:ascii="Tahoma" w:hAnsi="Tahoma" w:cs="Tahoma"/>
          <w:color w:val="1D2129"/>
          <w:sz w:val="22"/>
          <w:szCs w:val="22"/>
        </w:rPr>
        <w:t>te el notario de las islas canarias don</w:t>
      </w:r>
      <w:r w:rsidRPr="000A5B4E">
        <w:rPr>
          <w:rFonts w:ascii="Tahoma" w:hAnsi="Tahoma" w:cs="Tahoma"/>
          <w:color w:val="1D2129"/>
          <w:sz w:val="22"/>
          <w:szCs w:val="22"/>
        </w:rPr>
        <w:t xml:space="preserve">/doña _____________ </w:t>
      </w:r>
      <w:r w:rsidR="00504871">
        <w:rPr>
          <w:rFonts w:ascii="Tahoma" w:hAnsi="Tahoma" w:cs="Tahoma"/>
          <w:color w:val="1D2129"/>
          <w:sz w:val="22"/>
          <w:szCs w:val="22"/>
        </w:rPr>
        <w:t xml:space="preserve">bajo el número </w:t>
      </w:r>
      <w:r w:rsidRPr="000A5B4E">
        <w:rPr>
          <w:rFonts w:ascii="Tahoma" w:hAnsi="Tahoma" w:cs="Tahoma"/>
          <w:color w:val="1D2129"/>
          <w:sz w:val="22"/>
          <w:szCs w:val="22"/>
        </w:rPr>
        <w:t>______</w:t>
      </w:r>
      <w:r w:rsidR="00393D29">
        <w:rPr>
          <w:rFonts w:ascii="Tahoma" w:hAnsi="Tahoma" w:cs="Tahoma"/>
          <w:color w:val="1D2129"/>
          <w:sz w:val="22"/>
          <w:szCs w:val="22"/>
        </w:rPr>
        <w:t xml:space="preserve"> </w:t>
      </w:r>
      <w:r w:rsidR="00504871">
        <w:rPr>
          <w:rFonts w:ascii="Tahoma" w:hAnsi="Tahoma" w:cs="Tahoma"/>
          <w:color w:val="1D2129"/>
          <w:sz w:val="22"/>
          <w:szCs w:val="22"/>
        </w:rPr>
        <w:t>de su protocolo</w:t>
      </w:r>
      <w:r w:rsidR="005D1632">
        <w:rPr>
          <w:rFonts w:ascii="Tahoma" w:hAnsi="Tahoma" w:cs="Tahoma"/>
          <w:color w:val="1D2129"/>
          <w:sz w:val="22"/>
          <w:szCs w:val="22"/>
        </w:rPr>
        <w:t>,</w:t>
      </w:r>
      <w:r w:rsidR="004938D6">
        <w:rPr>
          <w:rFonts w:ascii="Tahoma" w:hAnsi="Tahoma" w:cs="Tahoma"/>
          <w:color w:val="1D2129"/>
          <w:sz w:val="22"/>
          <w:szCs w:val="22"/>
        </w:rPr>
        <w:t xml:space="preserve"> </w:t>
      </w:r>
      <w:r w:rsidR="004938D6">
        <w:rPr>
          <w:rFonts w:ascii="Tahoma" w:hAnsi="Tahoma" w:cs="Tahoma"/>
          <w:sz w:val="22"/>
          <w:szCs w:val="22"/>
        </w:rPr>
        <w:t>vengo a manifestar las siguientes alegaciones:</w:t>
      </w:r>
    </w:p>
    <w:p w:rsidR="0041782E" w:rsidRDefault="00D84DCA" w:rsidP="00FB04DA">
      <w:pPr>
        <w:pStyle w:val="NormalWeb"/>
        <w:shd w:val="clear" w:color="auto" w:fill="FFFFFF"/>
        <w:spacing w:before="90" w:beforeAutospacing="0" w:after="90" w:afterAutospacing="0" w:line="360" w:lineRule="auto"/>
        <w:jc w:val="both"/>
        <w:rPr>
          <w:rFonts w:ascii="Tahoma" w:hAnsi="Tahoma" w:cs="Tahoma"/>
          <w:color w:val="1D2129"/>
          <w:sz w:val="22"/>
          <w:szCs w:val="22"/>
        </w:rPr>
      </w:pPr>
      <w:r w:rsidRPr="00FB04DA">
        <w:rPr>
          <w:rFonts w:ascii="Tahoma" w:hAnsi="Tahoma" w:cs="Tahoma"/>
          <w:color w:val="1D2129"/>
          <w:sz w:val="22"/>
          <w:szCs w:val="22"/>
        </w:rPr>
        <w:br/>
        <w:t xml:space="preserve">Que la Sentencia 705/2015 de 23 de diciembre del Tribunal Supremo declara abusiva y por tanto nula la cláusula que impone al prestatario el pago de todos los gastos, tributos y comisiones derivados del préstamo </w:t>
      </w:r>
      <w:proofErr w:type="gramStart"/>
      <w:r w:rsidRPr="00FB04DA">
        <w:rPr>
          <w:rFonts w:ascii="Tahoma" w:hAnsi="Tahoma" w:cs="Tahoma"/>
          <w:color w:val="1D2129"/>
          <w:sz w:val="22"/>
          <w:szCs w:val="22"/>
        </w:rPr>
        <w:t>hipotecario</w:t>
      </w:r>
      <w:proofErr w:type="gramEnd"/>
      <w:r w:rsidR="00504871">
        <w:rPr>
          <w:rFonts w:ascii="Tahoma" w:hAnsi="Tahoma" w:cs="Tahoma"/>
          <w:color w:val="1D2129"/>
          <w:sz w:val="22"/>
          <w:szCs w:val="22"/>
        </w:rPr>
        <w:t xml:space="preserve"> así como</w:t>
      </w:r>
      <w:r w:rsidR="0041782E">
        <w:rPr>
          <w:rFonts w:ascii="Tahoma" w:hAnsi="Tahoma" w:cs="Tahoma"/>
          <w:color w:val="1D2129"/>
          <w:sz w:val="22"/>
          <w:szCs w:val="22"/>
        </w:rPr>
        <w:t xml:space="preserve"> de</w:t>
      </w:r>
      <w:r w:rsidR="00504871">
        <w:rPr>
          <w:rFonts w:ascii="Tahoma" w:hAnsi="Tahoma" w:cs="Tahoma"/>
          <w:color w:val="1D2129"/>
          <w:sz w:val="22"/>
          <w:szCs w:val="22"/>
        </w:rPr>
        <w:t xml:space="preserve"> las escritura de novación y/o ampliación</w:t>
      </w:r>
      <w:r w:rsidR="0041782E">
        <w:rPr>
          <w:rFonts w:ascii="Tahoma" w:hAnsi="Tahoma" w:cs="Tahoma"/>
          <w:color w:val="1D2129"/>
          <w:sz w:val="22"/>
          <w:szCs w:val="22"/>
        </w:rPr>
        <w:t xml:space="preserve"> de éste.</w:t>
      </w:r>
    </w:p>
    <w:p w:rsidR="00FB04DA" w:rsidRPr="00FB04DA" w:rsidRDefault="0041782E" w:rsidP="00FB04DA">
      <w:pPr>
        <w:pStyle w:val="NormalWeb"/>
        <w:shd w:val="clear" w:color="auto" w:fill="FFFFFF"/>
        <w:spacing w:before="90" w:beforeAutospacing="0" w:after="90" w:afterAutospacing="0" w:line="360" w:lineRule="auto"/>
        <w:jc w:val="both"/>
        <w:rPr>
          <w:rFonts w:ascii="Tahoma" w:hAnsi="Tahoma" w:cs="Tahoma"/>
          <w:color w:val="1D2129"/>
          <w:sz w:val="22"/>
          <w:szCs w:val="22"/>
        </w:rPr>
      </w:pPr>
      <w:r>
        <w:rPr>
          <w:rFonts w:ascii="Tahoma" w:hAnsi="Tahoma" w:cs="Tahoma"/>
          <w:color w:val="1D2129"/>
          <w:sz w:val="22"/>
          <w:szCs w:val="22"/>
        </w:rPr>
        <w:t xml:space="preserve">Por </w:t>
      </w:r>
      <w:proofErr w:type="gramStart"/>
      <w:r>
        <w:rPr>
          <w:rFonts w:ascii="Tahoma" w:hAnsi="Tahoma" w:cs="Tahoma"/>
          <w:color w:val="1D2129"/>
          <w:sz w:val="22"/>
          <w:szCs w:val="22"/>
        </w:rPr>
        <w:t>tanto</w:t>
      </w:r>
      <w:proofErr w:type="gramEnd"/>
      <w:r>
        <w:rPr>
          <w:rFonts w:ascii="Tahoma" w:hAnsi="Tahoma" w:cs="Tahoma"/>
          <w:color w:val="1D2129"/>
          <w:sz w:val="22"/>
          <w:szCs w:val="22"/>
        </w:rPr>
        <w:t xml:space="preserve"> no corresponde al consumidor asumir el 100% del gasto correspondiente a </w:t>
      </w:r>
      <w:r w:rsidR="00D84DCA" w:rsidRPr="00FB04DA">
        <w:rPr>
          <w:rFonts w:ascii="Tahoma" w:hAnsi="Tahoma" w:cs="Tahoma"/>
          <w:color w:val="1D2129"/>
          <w:sz w:val="22"/>
          <w:szCs w:val="22"/>
        </w:rPr>
        <w:t>NOTARIA, REGISTRO</w:t>
      </w:r>
      <w:r>
        <w:rPr>
          <w:rFonts w:ascii="Tahoma" w:hAnsi="Tahoma" w:cs="Tahoma"/>
          <w:color w:val="1D2129"/>
          <w:sz w:val="22"/>
          <w:szCs w:val="22"/>
        </w:rPr>
        <w:t xml:space="preserve"> DE LA PROPIEDAD</w:t>
      </w:r>
      <w:r w:rsidR="000A5B4E">
        <w:rPr>
          <w:rFonts w:ascii="Tahoma" w:hAnsi="Tahoma" w:cs="Tahoma"/>
          <w:color w:val="1D2129"/>
          <w:sz w:val="22"/>
          <w:szCs w:val="22"/>
        </w:rPr>
        <w:t>, TASACIÓN</w:t>
      </w:r>
      <w:r w:rsidR="00504871">
        <w:rPr>
          <w:rFonts w:ascii="Tahoma" w:hAnsi="Tahoma" w:cs="Tahoma"/>
          <w:color w:val="1D2129"/>
          <w:sz w:val="22"/>
          <w:szCs w:val="22"/>
        </w:rPr>
        <w:t xml:space="preserve"> y</w:t>
      </w:r>
      <w:r w:rsidR="00FB04DA" w:rsidRPr="00FB04DA">
        <w:rPr>
          <w:rFonts w:ascii="Tahoma" w:hAnsi="Tahoma" w:cs="Tahoma"/>
          <w:color w:val="1D2129"/>
          <w:sz w:val="22"/>
          <w:szCs w:val="22"/>
        </w:rPr>
        <w:t xml:space="preserve"> GESTORÍA</w:t>
      </w:r>
      <w:r>
        <w:rPr>
          <w:rFonts w:ascii="Tahoma" w:hAnsi="Tahoma" w:cs="Tahoma"/>
          <w:color w:val="1D2129"/>
          <w:sz w:val="22"/>
          <w:szCs w:val="22"/>
        </w:rPr>
        <w:t>,</w:t>
      </w:r>
      <w:r w:rsidR="00393D29">
        <w:rPr>
          <w:rFonts w:ascii="Tahoma" w:hAnsi="Tahoma" w:cs="Tahoma"/>
          <w:color w:val="1D2129"/>
          <w:sz w:val="22"/>
          <w:szCs w:val="22"/>
        </w:rPr>
        <w:t xml:space="preserve"> todo ello en los términos de la sentencia del Tribunal Supremo de 23 de enero de 2019</w:t>
      </w:r>
    </w:p>
    <w:p w:rsidR="00D84DCA" w:rsidRPr="00FB04DA" w:rsidRDefault="00D84DCA" w:rsidP="00FB04DA">
      <w:pPr>
        <w:pStyle w:val="NormalWeb"/>
        <w:shd w:val="clear" w:color="auto" w:fill="FFFFFF"/>
        <w:spacing w:before="90" w:beforeAutospacing="0" w:after="90" w:afterAutospacing="0" w:line="360" w:lineRule="auto"/>
        <w:jc w:val="both"/>
        <w:rPr>
          <w:rFonts w:ascii="Tahoma" w:hAnsi="Tahoma" w:cs="Tahoma"/>
          <w:b/>
          <w:color w:val="1D2129"/>
          <w:sz w:val="22"/>
          <w:szCs w:val="22"/>
        </w:rPr>
      </w:pPr>
      <w:r w:rsidRPr="00FB04DA">
        <w:rPr>
          <w:rFonts w:ascii="Tahoma" w:hAnsi="Tahoma" w:cs="Tahoma"/>
          <w:color w:val="1D2129"/>
          <w:sz w:val="22"/>
          <w:szCs w:val="22"/>
        </w:rPr>
        <w:t xml:space="preserve">Por todo lo expuesto, </w:t>
      </w:r>
      <w:r w:rsidRPr="00FB04DA">
        <w:rPr>
          <w:rFonts w:ascii="Tahoma" w:hAnsi="Tahoma" w:cs="Tahoma"/>
          <w:b/>
          <w:color w:val="1D2129"/>
          <w:sz w:val="22"/>
          <w:szCs w:val="22"/>
        </w:rPr>
        <w:t>LES REQUIERO:</w:t>
      </w:r>
    </w:p>
    <w:p w:rsidR="00D84DCA" w:rsidRPr="00FB04DA" w:rsidRDefault="00D84DCA" w:rsidP="00FB04DA">
      <w:pPr>
        <w:pStyle w:val="NormalWeb"/>
        <w:shd w:val="clear" w:color="auto" w:fill="FFFFFF"/>
        <w:spacing w:before="90" w:beforeAutospacing="0" w:after="90" w:afterAutospacing="0" w:line="360" w:lineRule="auto"/>
        <w:jc w:val="both"/>
        <w:rPr>
          <w:rFonts w:ascii="Tahoma" w:hAnsi="Tahoma" w:cs="Tahoma"/>
          <w:color w:val="1D2129"/>
          <w:sz w:val="22"/>
          <w:szCs w:val="22"/>
        </w:rPr>
      </w:pPr>
      <w:proofErr w:type="gramStart"/>
      <w:r w:rsidRPr="00FB04DA">
        <w:rPr>
          <w:rFonts w:ascii="Tahoma" w:hAnsi="Tahoma" w:cs="Tahoma"/>
          <w:color w:val="1D2129"/>
          <w:sz w:val="22"/>
          <w:szCs w:val="22"/>
        </w:rPr>
        <w:t>PRIMERO.</w:t>
      </w:r>
      <w:proofErr w:type="gramEnd"/>
      <w:r w:rsidRPr="00FB04DA">
        <w:rPr>
          <w:rFonts w:ascii="Tahoma" w:hAnsi="Tahoma" w:cs="Tahoma"/>
          <w:color w:val="1D2129"/>
          <w:sz w:val="22"/>
          <w:szCs w:val="22"/>
        </w:rPr>
        <w:t>-Reconocimiento formal de la nulidad de la cláusula citada en virtud de la cual se imponen al consumidor el 100% de los gastos de constitución</w:t>
      </w:r>
      <w:r w:rsidR="00504871">
        <w:rPr>
          <w:rFonts w:ascii="Tahoma" w:hAnsi="Tahoma" w:cs="Tahoma"/>
          <w:color w:val="1D2129"/>
          <w:sz w:val="22"/>
          <w:szCs w:val="22"/>
        </w:rPr>
        <w:t xml:space="preserve"> y</w:t>
      </w:r>
      <w:r w:rsidR="0041782E">
        <w:rPr>
          <w:rFonts w:ascii="Tahoma" w:hAnsi="Tahoma" w:cs="Tahoma"/>
          <w:color w:val="1D2129"/>
          <w:sz w:val="22"/>
          <w:szCs w:val="22"/>
        </w:rPr>
        <w:t>, en su caso,</w:t>
      </w:r>
      <w:r w:rsidR="00504871">
        <w:rPr>
          <w:rFonts w:ascii="Tahoma" w:hAnsi="Tahoma" w:cs="Tahoma"/>
          <w:color w:val="1D2129"/>
          <w:sz w:val="22"/>
          <w:szCs w:val="22"/>
        </w:rPr>
        <w:t xml:space="preserve"> ampliación</w:t>
      </w:r>
      <w:r w:rsidRPr="00FB04DA">
        <w:rPr>
          <w:rFonts w:ascii="Tahoma" w:hAnsi="Tahoma" w:cs="Tahoma"/>
          <w:color w:val="1D2129"/>
          <w:sz w:val="22"/>
          <w:szCs w:val="22"/>
        </w:rPr>
        <w:t xml:space="preserve"> de </w:t>
      </w:r>
      <w:r w:rsidR="0041782E">
        <w:rPr>
          <w:rFonts w:ascii="Tahoma" w:hAnsi="Tahoma" w:cs="Tahoma"/>
          <w:color w:val="1D2129"/>
          <w:sz w:val="22"/>
          <w:szCs w:val="22"/>
        </w:rPr>
        <w:t>la misma.</w:t>
      </w:r>
      <w:bookmarkStart w:id="0" w:name="_GoBack"/>
      <w:bookmarkEnd w:id="0"/>
      <w:r w:rsidR="0041782E">
        <w:rPr>
          <w:rFonts w:ascii="Tahoma" w:hAnsi="Tahoma" w:cs="Tahoma"/>
          <w:color w:val="1D2129"/>
          <w:sz w:val="22"/>
          <w:szCs w:val="22"/>
        </w:rPr>
        <w:t xml:space="preserve"> </w:t>
      </w:r>
    </w:p>
    <w:p w:rsidR="00D84DCA" w:rsidRPr="00FB04DA" w:rsidRDefault="00D84DCA" w:rsidP="00FB04DA">
      <w:pPr>
        <w:pStyle w:val="NormalWeb"/>
        <w:shd w:val="clear" w:color="auto" w:fill="FFFFFF"/>
        <w:spacing w:before="90" w:beforeAutospacing="0" w:after="90" w:afterAutospacing="0" w:line="360" w:lineRule="auto"/>
        <w:jc w:val="both"/>
        <w:rPr>
          <w:rFonts w:ascii="Tahoma" w:hAnsi="Tahoma" w:cs="Tahoma"/>
          <w:color w:val="1D2129"/>
          <w:sz w:val="22"/>
          <w:szCs w:val="22"/>
        </w:rPr>
      </w:pPr>
      <w:proofErr w:type="gramStart"/>
      <w:r w:rsidRPr="00FB04DA">
        <w:rPr>
          <w:rFonts w:ascii="Tahoma" w:hAnsi="Tahoma" w:cs="Tahoma"/>
          <w:color w:val="1D2129"/>
          <w:sz w:val="22"/>
          <w:szCs w:val="22"/>
        </w:rPr>
        <w:t>SEGUNDO.-</w:t>
      </w:r>
      <w:proofErr w:type="gramEnd"/>
      <w:r w:rsidRPr="00FB04DA">
        <w:rPr>
          <w:rFonts w:ascii="Tahoma" w:hAnsi="Tahoma" w:cs="Tahoma"/>
          <w:color w:val="1D2129"/>
          <w:sz w:val="22"/>
          <w:szCs w:val="22"/>
        </w:rPr>
        <w:t>La devolución de las cantidades satisfechas como consecuencia de la aplicación de dichas cláusulas, incrementadas al interés legal desde la fecha de abono del importe correspondiente a la aplicación de dicha cláusula hasta su efectiva devolución</w:t>
      </w:r>
      <w:r w:rsidR="00393D29">
        <w:rPr>
          <w:rFonts w:ascii="Tahoma" w:hAnsi="Tahoma" w:cs="Tahoma"/>
          <w:color w:val="1D2129"/>
          <w:sz w:val="22"/>
          <w:szCs w:val="22"/>
        </w:rPr>
        <w:t>, de conformidad con la copia de tales facturas que se adjunta.</w:t>
      </w:r>
    </w:p>
    <w:p w:rsidR="00D84DCA" w:rsidRDefault="00D84DCA" w:rsidP="00FB04DA">
      <w:pPr>
        <w:pStyle w:val="NormalWeb"/>
        <w:shd w:val="clear" w:color="auto" w:fill="FFFFFF"/>
        <w:spacing w:before="90" w:beforeAutospacing="0" w:after="90" w:afterAutospacing="0" w:line="360" w:lineRule="auto"/>
        <w:jc w:val="both"/>
        <w:rPr>
          <w:rFonts w:ascii="Tahoma" w:hAnsi="Tahoma" w:cs="Tahoma"/>
          <w:color w:val="1D2129"/>
          <w:sz w:val="22"/>
          <w:szCs w:val="22"/>
        </w:rPr>
      </w:pPr>
      <w:r w:rsidRPr="00FB04DA">
        <w:rPr>
          <w:rFonts w:ascii="Tahoma" w:hAnsi="Tahoma" w:cs="Tahoma"/>
          <w:color w:val="1D2129"/>
          <w:sz w:val="22"/>
          <w:szCs w:val="22"/>
        </w:rPr>
        <w:t>Sin otro particular, quedamos a la espera de una respuesta favorable a las pretensiones formuladas, manifestándoles nuestra voluntad de resolver este contencioso de manera amistosa, sin necesidad de acudir a la vía judicial.</w:t>
      </w:r>
    </w:p>
    <w:p w:rsidR="004938D6" w:rsidRDefault="004938D6" w:rsidP="004938D6">
      <w:pPr>
        <w:pStyle w:val="NormalWeb"/>
        <w:shd w:val="clear" w:color="auto" w:fill="FFFFFF"/>
        <w:spacing w:before="90" w:beforeAutospacing="0" w:after="90" w:afterAutospacing="0" w:line="480" w:lineRule="auto"/>
        <w:rPr>
          <w:rFonts w:ascii="Tahoma" w:hAnsi="Tahoma" w:cs="Tahoma"/>
          <w:sz w:val="22"/>
          <w:szCs w:val="22"/>
        </w:rPr>
      </w:pPr>
    </w:p>
    <w:p w:rsidR="004938D6" w:rsidRDefault="004938D6" w:rsidP="004938D6">
      <w:pPr>
        <w:pStyle w:val="NormalWeb"/>
        <w:shd w:val="clear" w:color="auto" w:fill="FFFFFF"/>
        <w:spacing w:before="90" w:beforeAutospacing="0" w:after="90" w:afterAutospacing="0" w:line="480" w:lineRule="auto"/>
        <w:rPr>
          <w:rFonts w:ascii="Tahoma" w:hAnsi="Tahoma" w:cs="Tahoma"/>
          <w:sz w:val="22"/>
          <w:szCs w:val="22"/>
        </w:rPr>
      </w:pPr>
    </w:p>
    <w:p w:rsidR="00D84DCA" w:rsidRDefault="00D84DCA" w:rsidP="004938D6">
      <w:pPr>
        <w:pStyle w:val="NormalWeb"/>
        <w:shd w:val="clear" w:color="auto" w:fill="FFFFFF"/>
        <w:spacing w:before="90" w:beforeAutospacing="0" w:after="90" w:afterAutospacing="0" w:line="480" w:lineRule="auto"/>
        <w:ind w:left="5664"/>
        <w:rPr>
          <w:rFonts w:ascii="Tahoma" w:hAnsi="Tahoma" w:cs="Tahoma"/>
          <w:color w:val="1D2129"/>
          <w:sz w:val="22"/>
          <w:szCs w:val="22"/>
        </w:rPr>
      </w:pPr>
      <w:r w:rsidRPr="00FB04DA">
        <w:rPr>
          <w:rFonts w:ascii="Tahoma" w:hAnsi="Tahoma" w:cs="Tahoma"/>
          <w:color w:val="1D2129"/>
          <w:sz w:val="22"/>
          <w:szCs w:val="22"/>
        </w:rPr>
        <w:t>Reciba un cordial saludo.</w:t>
      </w:r>
    </w:p>
    <w:p w:rsidR="00FB04DA" w:rsidRPr="00FB04DA" w:rsidRDefault="00FB04DA" w:rsidP="00FB04DA">
      <w:pPr>
        <w:pStyle w:val="NormalWeb"/>
        <w:shd w:val="clear" w:color="auto" w:fill="FFFFFF"/>
        <w:spacing w:before="90" w:beforeAutospacing="0" w:after="90" w:afterAutospacing="0" w:line="360" w:lineRule="auto"/>
        <w:jc w:val="right"/>
        <w:rPr>
          <w:rFonts w:ascii="Tahoma" w:hAnsi="Tahoma" w:cs="Tahoma"/>
          <w:color w:val="1D2129"/>
          <w:sz w:val="22"/>
          <w:szCs w:val="22"/>
        </w:rPr>
      </w:pPr>
      <w:r>
        <w:rPr>
          <w:rFonts w:ascii="Tahoma" w:hAnsi="Tahoma" w:cs="Tahoma"/>
          <w:color w:val="1D2129"/>
          <w:sz w:val="22"/>
          <w:szCs w:val="22"/>
        </w:rPr>
        <w:t xml:space="preserve">En Santa Cruz de Tenerife a </w:t>
      </w:r>
      <w:r w:rsidR="000A5B4E">
        <w:rPr>
          <w:rFonts w:ascii="Tahoma" w:hAnsi="Tahoma" w:cs="Tahoma"/>
          <w:color w:val="1D2129"/>
          <w:sz w:val="22"/>
          <w:szCs w:val="22"/>
        </w:rPr>
        <w:t>___</w:t>
      </w:r>
      <w:r w:rsidRPr="000A5B4E">
        <w:rPr>
          <w:rFonts w:ascii="Tahoma" w:hAnsi="Tahoma" w:cs="Tahoma"/>
          <w:color w:val="1D2129"/>
          <w:sz w:val="22"/>
          <w:szCs w:val="22"/>
        </w:rPr>
        <w:t xml:space="preserve"> de </w:t>
      </w:r>
      <w:r w:rsidR="000A5B4E">
        <w:rPr>
          <w:rFonts w:ascii="Tahoma" w:hAnsi="Tahoma" w:cs="Tahoma"/>
          <w:color w:val="1D2129"/>
          <w:sz w:val="22"/>
          <w:szCs w:val="22"/>
        </w:rPr>
        <w:t>_____</w:t>
      </w:r>
      <w:r w:rsidR="00393D29">
        <w:rPr>
          <w:rFonts w:ascii="Tahoma" w:hAnsi="Tahoma" w:cs="Tahoma"/>
          <w:color w:val="1D2129"/>
          <w:sz w:val="22"/>
          <w:szCs w:val="22"/>
        </w:rPr>
        <w:t>de 2019</w:t>
      </w:r>
    </w:p>
    <w:sectPr w:rsidR="00FB04DA" w:rsidRPr="00FB04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DCA"/>
    <w:rsid w:val="000442E2"/>
    <w:rsid w:val="000635D2"/>
    <w:rsid w:val="00083ACD"/>
    <w:rsid w:val="000A5B4E"/>
    <w:rsid w:val="000D1083"/>
    <w:rsid w:val="00393D29"/>
    <w:rsid w:val="0041782E"/>
    <w:rsid w:val="004938D6"/>
    <w:rsid w:val="004B01E4"/>
    <w:rsid w:val="00504871"/>
    <w:rsid w:val="005D1632"/>
    <w:rsid w:val="005F4E3E"/>
    <w:rsid w:val="00CB6E41"/>
    <w:rsid w:val="00D84DCA"/>
    <w:rsid w:val="00FB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2B06F"/>
  <w15:docId w15:val="{E3C1D80E-709E-4DB3-9D89-D035F58D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4D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1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</dc:creator>
  <cp:lastModifiedBy>Carolina García</cp:lastModifiedBy>
  <cp:revision>8</cp:revision>
  <dcterms:created xsi:type="dcterms:W3CDTF">2019-04-16T15:54:00Z</dcterms:created>
  <dcterms:modified xsi:type="dcterms:W3CDTF">2019-05-27T15:51:00Z</dcterms:modified>
</cp:coreProperties>
</file>